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868E" w14:textId="77777777" w:rsidR="00FA1A9D" w:rsidRDefault="00FA1A9D" w:rsidP="00FA1A9D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725C6E2" w14:textId="77777777" w:rsidR="00FA1A9D" w:rsidRDefault="00FA1A9D" w:rsidP="00FA1A9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s-Latn-BA"/>
        </w:rPr>
        <w:drawing>
          <wp:inline distT="0" distB="0" distL="0" distR="0" wp14:anchorId="33F9C317" wp14:editId="0FBE1DE1">
            <wp:extent cx="1193165" cy="1092835"/>
            <wp:effectExtent l="0" t="0" r="6985" b="0"/>
            <wp:docPr id="1280356433" name="Picture 1280356433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BA904" w14:textId="77777777" w:rsidR="00FA1A9D" w:rsidRDefault="00FA1A9D" w:rsidP="00FA1A9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>
        <w:rPr>
          <w:rFonts w:ascii="Times New Roman" w:eastAsia="Times New Roman" w:hAnsi="Times New Roman" w:cs="Times New Roman"/>
          <w:b/>
          <w:lang w:val="sr-Cyrl-BA"/>
        </w:rPr>
        <w:t>СКУПШТИН</w:t>
      </w:r>
      <w:r>
        <w:rPr>
          <w:rFonts w:ascii="Times New Roman" w:eastAsia="Times New Roman" w:hAnsi="Times New Roman" w:cs="Times New Roman"/>
          <w:b/>
          <w:lang w:val="en-US"/>
        </w:rPr>
        <w:t xml:space="preserve">A </w:t>
      </w:r>
      <w:r>
        <w:rPr>
          <w:rFonts w:ascii="Times New Roman" w:eastAsia="Times New Roman" w:hAnsi="Times New Roman" w:cs="Times New Roman"/>
          <w:b/>
          <w:lang w:val="sr-Cyrl-BA"/>
        </w:rPr>
        <w:t>ОПШТИНЕ</w:t>
      </w:r>
    </w:p>
    <w:p w14:paraId="649FBAEB" w14:textId="77777777" w:rsidR="00FA1A9D" w:rsidRPr="00463635" w:rsidRDefault="00FA1A9D" w:rsidP="00FA1A9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  <w:r w:rsidRPr="00463635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Трг краља Петра </w:t>
      </w:r>
      <w:r w:rsidRPr="00463635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463635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Карађорђевића 1</w:t>
      </w:r>
    </w:p>
    <w:p w14:paraId="5ED2B99D" w14:textId="77777777" w:rsidR="00FA1A9D" w:rsidRPr="00463635" w:rsidRDefault="00FA1A9D" w:rsidP="00FA1A9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  <w:r w:rsidRPr="00463635">
        <w:rPr>
          <w:rFonts w:ascii="Times New Roman" w:eastAsia="Times New Roman" w:hAnsi="Times New Roman" w:cs="Times New Roman"/>
          <w:sz w:val="16"/>
          <w:szCs w:val="16"/>
          <w:lang w:val="ru-RU"/>
        </w:rPr>
        <w:t>70260</w:t>
      </w:r>
      <w:r w:rsidRPr="00463635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Мркоњић Град, Република Српска, Босна и Херцеговина</w:t>
      </w:r>
    </w:p>
    <w:p w14:paraId="5527999F" w14:textId="77777777" w:rsidR="00FA1A9D" w:rsidRPr="00463635" w:rsidRDefault="00FA1A9D" w:rsidP="00FA1A9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Матични број: 1089358, ЈИБ: 4401198330000, шифра дјелатности: 75116</w:t>
      </w:r>
    </w:p>
    <w:p w14:paraId="6B3D3D94" w14:textId="77777777" w:rsidR="00FA1A9D" w:rsidRPr="00463635" w:rsidRDefault="00FA1A9D" w:rsidP="00FA1A9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sr-Cyrl-CS"/>
        </w:rPr>
      </w:pP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Жиро рачун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Latn-CS"/>
        </w:rPr>
        <w:t>и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: 5620990000344165 НЛБ Банка а.д., 57106000000900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Latn-CS"/>
        </w:rPr>
        <w:t>55</w:t>
      </w: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Комерцијална банка а.д., </w:t>
      </w:r>
    </w:p>
    <w:p w14:paraId="27704849" w14:textId="77777777" w:rsidR="00FA1A9D" w:rsidRPr="004C44F2" w:rsidRDefault="00FA1A9D" w:rsidP="00FA1A9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463635">
        <w:rPr>
          <w:rFonts w:ascii="Times New Roman" w:eastAsia="Times New Roman" w:hAnsi="Times New Roman" w:cs="Times New Roman"/>
          <w:sz w:val="18"/>
          <w:szCs w:val="18"/>
          <w:lang w:val="sr-Cyrl-CS"/>
        </w:rPr>
        <w:t>5552000047418077 Нова банка а.д.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</w:p>
    <w:p w14:paraId="1991D331" w14:textId="0B61FA2B" w:rsidR="00FA1A9D" w:rsidRDefault="00FA1A9D" w:rsidP="00FA1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Latn-BA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</w:t>
      </w:r>
      <w:r w:rsidR="00DC168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Број: 02-013-</w:t>
      </w:r>
      <w:r w:rsidR="00DD3AC5">
        <w:rPr>
          <w:rFonts w:ascii="Times New Roman" w:eastAsia="Times New Roman" w:hAnsi="Times New Roman" w:cs="Times New Roman"/>
          <w:sz w:val="20"/>
          <w:szCs w:val="20"/>
          <w:lang w:val="sr-Cyrl-CS"/>
        </w:rPr>
        <w:t>74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/23</w:t>
      </w:r>
    </w:p>
    <w:p w14:paraId="0A5FBAE6" w14:textId="0AA261E4" w:rsidR="00FA1A9D" w:rsidRDefault="00FA1A9D" w:rsidP="00FA1A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Датум: </w:t>
      </w:r>
      <w:r w:rsidR="00DD3AC5">
        <w:rPr>
          <w:rFonts w:ascii="Times New Roman" w:eastAsia="Times New Roman" w:hAnsi="Times New Roman" w:cs="Times New Roman"/>
          <w:sz w:val="20"/>
          <w:szCs w:val="20"/>
          <w:lang w:val="sr-Cyrl-RS"/>
        </w:rPr>
        <w:t>08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.1</w:t>
      </w:r>
      <w:r w:rsidR="003225B7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.2023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. године.</w:t>
      </w:r>
    </w:p>
    <w:p w14:paraId="1591B098" w14:textId="77777777" w:rsidR="00FA1A9D" w:rsidRPr="00AD6C14" w:rsidRDefault="00FA1A9D" w:rsidP="00FA1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1130830D" w14:textId="77777777" w:rsidR="00FA1A9D" w:rsidRDefault="00FA1A9D" w:rsidP="00FA1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43. став 1. и члана 47. став (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Статута општине Мркоњић Град („Службени гласник општине Мркоњић Град“, број 10/17) и члана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(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тачка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Пословника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 раду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Скупштине општине Мркоњић Град („Службени гласник општине Мркоњић Град“, број 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1/18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</w:p>
    <w:p w14:paraId="0D20364F" w14:textId="77777777" w:rsidR="00FA1A9D" w:rsidRDefault="00FA1A9D" w:rsidP="00FA1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7D02B19" w14:textId="77777777" w:rsidR="00FA1A9D" w:rsidRDefault="00FA1A9D" w:rsidP="00FA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  а  з  и  в  а  м</w:t>
      </w:r>
    </w:p>
    <w:p w14:paraId="781232F9" w14:textId="77777777" w:rsidR="00FA1A9D" w:rsidRDefault="00FA1A9D" w:rsidP="00FA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6D3A72F0" w14:textId="71651711" w:rsidR="00FA1A9D" w:rsidRDefault="00FA1A9D" w:rsidP="00FA1A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сједницу Скупштине општине Мркоњић Град, која ће се одржати дана </w:t>
      </w:r>
      <w:r w:rsidR="00DC1686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у скупштинској сали општине Мркоњић Град, са почетком у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10,00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14:paraId="76586462" w14:textId="77777777" w:rsidR="00FA1A9D" w:rsidRDefault="00FA1A9D" w:rsidP="00FA1A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81005E7" w14:textId="77777777" w:rsidR="00FA1A9D" w:rsidRDefault="00FA1A9D" w:rsidP="00FA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сједницу предлажем сљедећи</w:t>
      </w:r>
    </w:p>
    <w:p w14:paraId="59BF43F6" w14:textId="77777777" w:rsidR="00FA1A9D" w:rsidRPr="001A0A3F" w:rsidRDefault="00FA1A9D" w:rsidP="00FA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</w:p>
    <w:p w14:paraId="199F146E" w14:textId="77777777" w:rsidR="00FA1A9D" w:rsidRDefault="00FA1A9D" w:rsidP="00FA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 н е в н и    р е д:</w:t>
      </w:r>
    </w:p>
    <w:p w14:paraId="06DF6E32" w14:textId="77777777" w:rsidR="00FA1A9D" w:rsidRPr="00B106CD" w:rsidRDefault="00FA1A9D" w:rsidP="00FA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4932A6A" w14:textId="4AC42624" w:rsidR="00FA1A9D" w:rsidRPr="00AC5F4A" w:rsidRDefault="00FA1A9D" w:rsidP="00FA1A9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C5F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Усвајање Извода из записника са </w:t>
      </w:r>
      <w:r w:rsidRPr="00AC5F4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5</w:t>
      </w:r>
      <w:r w:rsidRPr="00AC5F4A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Pr="00AC5F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сједнице Скупштине општине Мркоњић Град одржане дана </w:t>
      </w:r>
      <w:r w:rsidR="009F1CEE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sr-Latn-BA"/>
        </w:rPr>
        <w:t>.11</w:t>
      </w:r>
      <w:r w:rsidRPr="00AC5F4A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Pr="00AC5F4A">
        <w:rPr>
          <w:rFonts w:ascii="Times New Roman" w:eastAsia="Times New Roman" w:hAnsi="Times New Roman" w:cs="Times New Roman"/>
          <w:sz w:val="24"/>
          <w:szCs w:val="24"/>
          <w:lang w:val="sr-Cyrl-RS"/>
        </w:rPr>
        <w:t>2023</w:t>
      </w:r>
      <w:r w:rsidRPr="00AC5F4A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године;</w:t>
      </w:r>
    </w:p>
    <w:p w14:paraId="5CCEEB77" w14:textId="77777777" w:rsidR="00FA1A9D" w:rsidRPr="003C5DA6" w:rsidRDefault="00FA1A9D" w:rsidP="00FA1A9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Приједлог Одлуке о усвајању буџета општине Мркоњић Град за 2024. годину;</w:t>
      </w:r>
    </w:p>
    <w:p w14:paraId="092C0E99" w14:textId="77777777" w:rsidR="00FA1A9D" w:rsidRPr="00DC1686" w:rsidRDefault="00FA1A9D" w:rsidP="00FA1A9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Приједлог Одлуке о извршењу буџета општине Мркоњић Град за 2024. годину;</w:t>
      </w:r>
    </w:p>
    <w:p w14:paraId="2A06B8F0" w14:textId="0C21459F" w:rsidR="00DC1686" w:rsidRPr="00DC1686" w:rsidRDefault="00DC1686" w:rsidP="00DC168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Приједлог </w:t>
      </w:r>
      <w:r w:rsidR="00F21F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Одлуке о усвајању </w:t>
      </w:r>
      <w:r w:rsidRPr="004B6F4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4B6F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капиталних инвестиција за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B6F44">
        <w:rPr>
          <w:rFonts w:ascii="Times New Roman" w:eastAsia="Times New Roman" w:hAnsi="Times New Roman" w:cs="Times New Roman"/>
          <w:sz w:val="24"/>
          <w:szCs w:val="24"/>
          <w:lang w:val="sr-Cyrl-CS"/>
        </w:rPr>
        <w:t>период 202</w:t>
      </w:r>
      <w:r w:rsidRPr="004B6F44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4B6F44">
        <w:rPr>
          <w:rFonts w:ascii="Times New Roman" w:eastAsia="Times New Roman" w:hAnsi="Times New Roman" w:cs="Times New Roman"/>
          <w:sz w:val="24"/>
          <w:szCs w:val="24"/>
          <w:lang w:val="sr-Cyrl-CS"/>
        </w:rPr>
        <w:t>-202</w:t>
      </w:r>
      <w:r w:rsidRPr="004B6F44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4B6F4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C80CC84" w14:textId="203E284E" w:rsidR="000F51E4" w:rsidRPr="008C09D0" w:rsidRDefault="000F51E4" w:rsidP="000F51E4">
      <w:pPr>
        <w:numPr>
          <w:ilvl w:val="0"/>
          <w:numId w:val="1"/>
        </w:numPr>
        <w:tabs>
          <w:tab w:val="left" w:pos="748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C09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Приједлог Одлуке о </w:t>
      </w:r>
      <w:r w:rsidRPr="008C09D0">
        <w:rPr>
          <w:rFonts w:ascii="Times New Roman" w:hAnsi="Times New Roman"/>
          <w:sz w:val="24"/>
          <w:szCs w:val="24"/>
          <w:lang w:val="sr-Cyrl-BA"/>
        </w:rPr>
        <w:t>начину, условима и поступку одобравања субвенције корисницима пројекта изградње „Зграде за младе брачне парове у Мркоњић Граду“;</w:t>
      </w:r>
    </w:p>
    <w:p w14:paraId="48780989" w14:textId="5AF49FD7" w:rsidR="009F1CEE" w:rsidRPr="004347B4" w:rsidRDefault="009F1CEE" w:rsidP="009F1CE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47B4">
        <w:rPr>
          <w:rFonts w:ascii="Times New Roman" w:hAnsi="Times New Roman"/>
          <w:sz w:val="24"/>
          <w:szCs w:val="24"/>
          <w:lang w:val="sr-Cyrl-BA"/>
        </w:rPr>
        <w:t xml:space="preserve">Приједлог Одлуке о усвајању Стратегије развоја социјалног становања општине Мркоњић Град за период </w:t>
      </w:r>
      <w:r w:rsidR="00DC1686">
        <w:rPr>
          <w:rFonts w:ascii="Times New Roman" w:hAnsi="Times New Roman"/>
          <w:sz w:val="24"/>
          <w:szCs w:val="24"/>
          <w:lang w:val="sr-Cyrl-BA"/>
        </w:rPr>
        <w:t>202</w:t>
      </w:r>
      <w:r w:rsidR="00A841D4">
        <w:rPr>
          <w:rFonts w:ascii="Times New Roman" w:hAnsi="Times New Roman"/>
          <w:sz w:val="24"/>
          <w:szCs w:val="24"/>
          <w:lang w:val="sr-Cyrl-BA"/>
        </w:rPr>
        <w:t>3</w:t>
      </w:r>
      <w:r w:rsidR="00DC1686">
        <w:rPr>
          <w:rFonts w:ascii="Times New Roman" w:hAnsi="Times New Roman"/>
          <w:sz w:val="24"/>
          <w:szCs w:val="24"/>
          <w:lang w:val="sr-Cyrl-BA"/>
        </w:rPr>
        <w:t>. – 203</w:t>
      </w:r>
      <w:r w:rsidR="00A841D4">
        <w:rPr>
          <w:rFonts w:ascii="Times New Roman" w:hAnsi="Times New Roman"/>
          <w:sz w:val="24"/>
          <w:szCs w:val="24"/>
          <w:lang w:val="sr-Cyrl-BA"/>
        </w:rPr>
        <w:t>3</w:t>
      </w:r>
      <w:r w:rsidR="00DC1686">
        <w:rPr>
          <w:rFonts w:ascii="Times New Roman" w:hAnsi="Times New Roman"/>
          <w:sz w:val="24"/>
          <w:szCs w:val="24"/>
          <w:lang w:val="sr-Cyrl-BA"/>
        </w:rPr>
        <w:t>.</w:t>
      </w:r>
      <w:r w:rsidRPr="004347B4">
        <w:rPr>
          <w:rFonts w:ascii="Times New Roman" w:hAnsi="Times New Roman"/>
          <w:sz w:val="24"/>
          <w:szCs w:val="24"/>
          <w:lang w:val="sr-Cyrl-BA"/>
        </w:rPr>
        <w:t xml:space="preserve"> годин</w:t>
      </w:r>
      <w:r w:rsidR="00DC1686">
        <w:rPr>
          <w:rFonts w:ascii="Times New Roman" w:hAnsi="Times New Roman"/>
          <w:sz w:val="24"/>
          <w:szCs w:val="24"/>
          <w:lang w:val="sr-Cyrl-BA"/>
        </w:rPr>
        <w:t>а</w:t>
      </w:r>
      <w:r w:rsidRPr="004347B4">
        <w:rPr>
          <w:rFonts w:ascii="Times New Roman" w:hAnsi="Times New Roman"/>
          <w:sz w:val="24"/>
          <w:szCs w:val="24"/>
          <w:lang w:val="sr-Cyrl-BA"/>
        </w:rPr>
        <w:t>;</w:t>
      </w:r>
    </w:p>
    <w:p w14:paraId="4D116FF7" w14:textId="455BF393" w:rsidR="00FC285B" w:rsidRPr="00AD20AA" w:rsidRDefault="00E446BB" w:rsidP="00FA1A9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20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Нацрт </w:t>
      </w:r>
      <w:r w:rsidR="00FC285B" w:rsidRPr="00AD20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</w:t>
      </w:r>
      <w:r w:rsidR="00A16181" w:rsidRPr="00AD20AA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="00FC285B" w:rsidRPr="00AD20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уке </w:t>
      </w:r>
      <w:r w:rsidR="00A16181" w:rsidRPr="00AD20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r w:rsidR="00073477">
        <w:rPr>
          <w:rFonts w:ascii="Times New Roman" w:eastAsia="Times New Roman" w:hAnsi="Times New Roman" w:cs="Times New Roman"/>
          <w:sz w:val="24"/>
          <w:szCs w:val="24"/>
          <w:lang w:val="sr-Cyrl-CS"/>
        </w:rPr>
        <w:t>називима</w:t>
      </w:r>
      <w:r w:rsidR="00A16181" w:rsidRPr="00AD20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улица и тргова;</w:t>
      </w:r>
      <w:r w:rsidR="00FC285B" w:rsidRPr="00AD20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69E68BA5" w14:textId="78402BAE" w:rsidR="00B76448" w:rsidRPr="00DC1686" w:rsidRDefault="00B76448" w:rsidP="00FA1A9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Приједлог Одлуке о </w:t>
      </w:r>
      <w:r w:rsidR="00A161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престанку </w:t>
      </w:r>
      <w:r w:rsidR="00A16181" w:rsidRPr="008216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рада </w:t>
      </w:r>
      <w:r w:rsidR="00435FD8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="00A16181">
        <w:rPr>
          <w:rFonts w:ascii="Times New Roman" w:eastAsia="Times New Roman" w:hAnsi="Times New Roman" w:cs="Times New Roman"/>
          <w:sz w:val="24"/>
          <w:szCs w:val="24"/>
          <w:lang w:val="sr-Cyrl-CS"/>
        </w:rPr>
        <w:t>авног предузећа</w:t>
      </w:r>
      <w:r w:rsidR="00435F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управљање пословним просторима, тржницом и паркинзима </w:t>
      </w:r>
      <w:r w:rsidR="00A16181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</w:t>
      </w:r>
      <w:r w:rsidR="00A16181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435F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Мркоњић Град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BEA1181" w14:textId="0A115220" w:rsidR="00DC1686" w:rsidRPr="00DC1686" w:rsidRDefault="00DC1686" w:rsidP="00DC168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Приједлог </w:t>
      </w:r>
      <w:r w:rsidRPr="004B6F4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4B6F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рада Скупштине општине Мркоњић Град за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4B6F4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8264A2E" w14:textId="248996DE" w:rsidR="00DC1686" w:rsidRPr="00CF25DF" w:rsidRDefault="00DC1686" w:rsidP="00DC168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6F4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Приједлог Одлуке о висин</w:t>
      </w:r>
      <w:r w:rsidR="000770B4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4B6F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вриједности непокретности по зонама на подручју општине Мркоњић Град  у 2024. години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32823489" w14:textId="380BB1D5" w:rsidR="00DC1686" w:rsidRPr="00DC1686" w:rsidRDefault="00DC1686" w:rsidP="00DC168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6F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Приједлог Одлуке о утврђивању стопе </w:t>
      </w:r>
      <w:r w:rsidR="000770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4B6F44">
        <w:rPr>
          <w:rFonts w:ascii="Times New Roman" w:eastAsia="Times New Roman" w:hAnsi="Times New Roman" w:cs="Times New Roman"/>
          <w:sz w:val="24"/>
          <w:szCs w:val="24"/>
          <w:lang w:val="sr-Cyrl-CS"/>
        </w:rPr>
        <w:t>опорезивањ</w:t>
      </w:r>
      <w:r w:rsidR="00D252B2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4B6F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непокретности на територији општине Мркоњић Град </w:t>
      </w:r>
      <w:r w:rsidR="000770B4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4B6F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годин</w:t>
      </w:r>
      <w:r w:rsidR="000770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1602D072" w14:textId="790C9B42" w:rsidR="00DC1686" w:rsidRPr="00BB0CD5" w:rsidRDefault="00DC1686" w:rsidP="00DC168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0CD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Приједлог Одлуке о </w:t>
      </w:r>
      <w:r w:rsidRPr="00BB0CD5">
        <w:rPr>
          <w:rFonts w:ascii="Times New Roman" w:hAnsi="Times New Roman" w:cs="Times New Roman"/>
          <w:sz w:val="24"/>
          <w:szCs w:val="24"/>
          <w:lang w:val="sr-Cyrl-BA"/>
        </w:rPr>
        <w:t>именовању чланова Савјета за праћење поступка</w:t>
      </w:r>
      <w:r w:rsidR="000770B4">
        <w:rPr>
          <w:rFonts w:ascii="Times New Roman" w:hAnsi="Times New Roman" w:cs="Times New Roman"/>
          <w:sz w:val="24"/>
          <w:szCs w:val="24"/>
          <w:lang w:val="sr-Cyrl-BA"/>
        </w:rPr>
        <w:t xml:space="preserve"> израде </w:t>
      </w:r>
      <w:r w:rsidRPr="00BB0CD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BB0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Измјене дијела  </w:t>
      </w:r>
      <w:r w:rsidRPr="00BB0CD5">
        <w:rPr>
          <w:rFonts w:ascii="Times New Roman" w:eastAsia="Times New Roman" w:hAnsi="Times New Roman" w:cs="Times New Roman"/>
          <w:sz w:val="24"/>
          <w:szCs w:val="24"/>
          <w:lang w:val="sr-Cyrl-BA"/>
        </w:rPr>
        <w:t>Р</w:t>
      </w:r>
      <w:r w:rsidRPr="00BB0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егулационог плана  </w:t>
      </w:r>
      <w:r w:rsidRPr="00BB0CD5">
        <w:rPr>
          <w:rFonts w:ascii="Times New Roman" w:eastAsia="Times New Roman" w:hAnsi="Times New Roman" w:cs="Times New Roman"/>
          <w:sz w:val="24"/>
          <w:szCs w:val="24"/>
          <w:lang w:val="en-US"/>
        </w:rPr>
        <w:t>за подручје насељеног мјеста Мркоњић Град- на локалитету фабричког комплекса “Мањача”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05036C3A" w14:textId="0BB4E4A4" w:rsidR="00DC1686" w:rsidRPr="000278DF" w:rsidRDefault="00DC1686" w:rsidP="00DC168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0CD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Приједлог Одлуке о </w:t>
      </w:r>
      <w:r w:rsidRPr="00BB0CD5">
        <w:rPr>
          <w:rFonts w:ascii="Times New Roman" w:hAnsi="Times New Roman" w:cs="Times New Roman"/>
          <w:sz w:val="24"/>
          <w:szCs w:val="24"/>
          <w:lang w:val="sr-Cyrl-BA"/>
        </w:rPr>
        <w:t xml:space="preserve">именовању чланова Савјета за праћење поступка </w:t>
      </w:r>
      <w:r w:rsidR="000770B4">
        <w:rPr>
          <w:rFonts w:ascii="Times New Roman" w:hAnsi="Times New Roman" w:cs="Times New Roman"/>
          <w:sz w:val="24"/>
          <w:szCs w:val="24"/>
          <w:lang w:val="sr-Cyrl-BA"/>
        </w:rPr>
        <w:t xml:space="preserve">израде </w:t>
      </w:r>
      <w:r w:rsidRPr="00BB0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Измјене дијела  </w:t>
      </w:r>
      <w:r w:rsidRPr="00BB0CD5">
        <w:rPr>
          <w:rFonts w:ascii="Times New Roman" w:eastAsia="Times New Roman" w:hAnsi="Times New Roman" w:cs="Times New Roman"/>
          <w:sz w:val="24"/>
          <w:szCs w:val="24"/>
          <w:lang w:val="en-US"/>
        </w:rPr>
        <w:t>Зонинг плана подручја посебне намјене Туристичко-рекреативног центра “Балкана”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463AD709" w14:textId="77777777" w:rsidR="000278DF" w:rsidRDefault="000278DF" w:rsidP="000278DF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79706E9" w14:textId="77777777" w:rsidR="000278DF" w:rsidRDefault="000278DF" w:rsidP="000278DF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E4FDAA" w14:textId="77777777" w:rsidR="000278DF" w:rsidRDefault="000278DF" w:rsidP="000278DF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D286F86" w14:textId="77777777" w:rsidR="000278DF" w:rsidRDefault="000278DF" w:rsidP="000278DF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CA6D466" w14:textId="77777777" w:rsidR="000278DF" w:rsidRDefault="000278DF" w:rsidP="000278DF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EA14B66" w14:textId="77777777" w:rsidR="000278DF" w:rsidRPr="000D7787" w:rsidRDefault="000278DF" w:rsidP="000D7787">
      <w:p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A47DF8E" w14:textId="77777777" w:rsidR="000278DF" w:rsidRPr="00BB0CD5" w:rsidRDefault="000278DF" w:rsidP="000278DF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98690B" w14:textId="1705A0CB" w:rsidR="00DC1686" w:rsidRPr="000278DF" w:rsidRDefault="00DC1686" w:rsidP="000278D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0CD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Приједлог Одлуке о </w:t>
      </w:r>
      <w:r w:rsidRPr="00BB0CD5">
        <w:rPr>
          <w:rFonts w:ascii="Times New Roman" w:hAnsi="Times New Roman" w:cs="Times New Roman"/>
          <w:sz w:val="24"/>
          <w:szCs w:val="24"/>
          <w:lang w:val="sr-Cyrl-BA"/>
        </w:rPr>
        <w:t>именовању чланова Савјета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BB0CD5">
        <w:rPr>
          <w:rFonts w:ascii="Times New Roman" w:hAnsi="Times New Roman" w:cs="Times New Roman"/>
          <w:sz w:val="24"/>
          <w:szCs w:val="24"/>
          <w:lang w:val="sr-Cyrl-BA"/>
        </w:rPr>
        <w:t xml:space="preserve">за праћење поступка </w:t>
      </w:r>
      <w:r w:rsidR="000770B4">
        <w:rPr>
          <w:rFonts w:ascii="Times New Roman" w:hAnsi="Times New Roman" w:cs="Times New Roman"/>
          <w:sz w:val="24"/>
          <w:szCs w:val="24"/>
          <w:lang w:val="sr-Cyrl-BA"/>
        </w:rPr>
        <w:t xml:space="preserve">израде </w:t>
      </w:r>
      <w:r w:rsidRPr="00BB0C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Измјене дијела  </w:t>
      </w:r>
      <w:r w:rsidRPr="00BB0CD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Р</w:t>
      </w:r>
      <w:r w:rsidRPr="00BB0CD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егулационог</w:t>
      </w:r>
      <w:r w:rsidRPr="00BB0C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-урбанистичког </w:t>
      </w:r>
      <w:r w:rsidRPr="00BB0CD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плана  </w:t>
      </w:r>
      <w:r w:rsidRPr="00BB0C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 подручје насељеног мјеста Мркоњић Град- на локалитету комлекса грађевинког предузећа  “Градња” Мркоњић Град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;</w:t>
      </w:r>
    </w:p>
    <w:p w14:paraId="7B075714" w14:textId="317C822B" w:rsidR="00080027" w:rsidRPr="00FC285B" w:rsidRDefault="00080027" w:rsidP="00FA1A9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Приједлог </w:t>
      </w:r>
      <w:r w:rsidR="000770B4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јешења о </w:t>
      </w:r>
      <w:r w:rsidR="00435F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измјени </w:t>
      </w:r>
      <w:r w:rsidR="000770B4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435F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јешења о именовању Општинске изборне </w:t>
      </w:r>
      <w:r w:rsidR="004347B4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435FD8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омисије</w:t>
      </w:r>
      <w:r w:rsidR="004347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Мркоњић Град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FC392D9" w14:textId="77777777" w:rsidR="00FA1A9D" w:rsidRPr="004B6F44" w:rsidRDefault="00FA1A9D" w:rsidP="00FA1A9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6F4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Приједлог Одлуке о висини накнаде за рад чланова Општинске изборне комисије Мркоњић Град у 2024. години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14:paraId="2D60DE57" w14:textId="35347895" w:rsidR="00FA1A9D" w:rsidRPr="00445F22" w:rsidRDefault="00FA1A9D" w:rsidP="00FA1A9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6F4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Приједлози одлука о додјели награда и признања</w:t>
      </w:r>
      <w:r w:rsidR="00445F2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:</w:t>
      </w:r>
    </w:p>
    <w:p w14:paraId="38F61DD6" w14:textId="02D2A44B" w:rsidR="00445F22" w:rsidRPr="00445F22" w:rsidRDefault="00445F22" w:rsidP="00445F22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Ахми </w:t>
      </w:r>
      <w:r w:rsidR="00B14C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Зонићу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– „Захвалница“;</w:t>
      </w:r>
    </w:p>
    <w:p w14:paraId="5411CF33" w14:textId="1EA1E9DD" w:rsidR="00BB0CD5" w:rsidRPr="00C368A5" w:rsidRDefault="00445F22" w:rsidP="006B662B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Агенцији за привредни развој општине Мркоњић Град – </w:t>
      </w:r>
      <w:r w:rsidRPr="00C368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„</w:t>
      </w:r>
      <w:r w:rsidR="00C368A5" w:rsidRPr="00C368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Похвала</w:t>
      </w:r>
      <w:r w:rsidRPr="00C368A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“;</w:t>
      </w:r>
    </w:p>
    <w:p w14:paraId="23125233" w14:textId="77777777" w:rsidR="00BB0CD5" w:rsidRPr="00BB0CD5" w:rsidRDefault="00BB0CD5" w:rsidP="00BB0CD5">
      <w:p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CE24E7" w14:textId="77777777" w:rsidR="00BB0CD5" w:rsidRPr="00F30133" w:rsidRDefault="00BB0CD5" w:rsidP="00BB0CD5">
      <w:pPr>
        <w:pStyle w:val="ListParagraph"/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83E8758" w14:textId="77777777" w:rsidR="00FA1A9D" w:rsidRPr="00C62DA9" w:rsidRDefault="00FA1A9D" w:rsidP="00FA1A9D">
      <w:pPr>
        <w:tabs>
          <w:tab w:val="left" w:pos="720"/>
          <w:tab w:val="left" w:pos="1440"/>
          <w:tab w:val="left" w:pos="2160"/>
          <w:tab w:val="left" w:pos="3540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               </w:t>
      </w:r>
      <w:r w:rsidRPr="00C62DA9">
        <w:rPr>
          <w:rFonts w:ascii="Times New Roman" w:hAnsi="Times New Roman" w:cs="Times New Roman"/>
          <w:sz w:val="24"/>
          <w:szCs w:val="24"/>
          <w:lang w:val="sr-Cyrl-BA"/>
        </w:rPr>
        <w:t>ПРЕДСЈЕДНИК СО</w:t>
      </w:r>
    </w:p>
    <w:p w14:paraId="72AF5170" w14:textId="2C6595B4" w:rsidR="004073B9" w:rsidRDefault="00FA1A9D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C3674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C3674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Pr="00AC3674">
        <w:rPr>
          <w:rFonts w:ascii="Times New Roman" w:hAnsi="Times New Roman" w:cs="Times New Roman"/>
          <w:sz w:val="24"/>
          <w:szCs w:val="24"/>
          <w:lang w:val="sr-Cyrl-BA"/>
        </w:rPr>
        <w:t>Стевица Еремија</w:t>
      </w:r>
    </w:p>
    <w:p w14:paraId="15B9A536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36752F5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A87FA1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2BC1355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8AF7874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8BF8929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0BAEFEC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EA1262D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F646B8E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2186B9D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A105CC0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815F55B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B54DDBC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2CF7F0B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1962843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9BB5D1D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DBE47AB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D65325C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B552E8F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C8C2BAE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733E2AB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E961A1E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415E6FC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8A80A3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43873C8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9CF4B77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2AF83FB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A82C075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1B93FE4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5CB1127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40C18AE" w14:textId="77777777" w:rsidR="000D7787" w:rsidRDefault="000D7787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0188C31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3C587E5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47FDDF5" w14:textId="77777777" w:rsidR="00AD20AA" w:rsidRDefault="00AD20AA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0C20C98" w14:textId="77777777" w:rsidR="00FA1A9D" w:rsidRDefault="00FA1A9D" w:rsidP="00FA1A9D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F69F4E4" w14:textId="77777777" w:rsidR="00FA1A9D" w:rsidRPr="00EA4220" w:rsidRDefault="00FA1A9D" w:rsidP="00FA1A9D">
      <w:pPr>
        <w:tabs>
          <w:tab w:val="center" w:pos="4320"/>
          <w:tab w:val="right" w:pos="864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EA4220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Телефон: +387 50 220 926, локал: 26; Телефакс: +387 50 220 955, </w:t>
      </w:r>
      <w:r w:rsidRPr="00EA4220">
        <w:rPr>
          <w:rFonts w:ascii="Times New Roman" w:eastAsia="Times New Roman" w:hAnsi="Times New Roman" w:cs="Times New Roman"/>
          <w:sz w:val="16"/>
          <w:szCs w:val="16"/>
          <w:lang w:val="en-US"/>
        </w:rPr>
        <w:t>skupstina@mrkonjic-grad.rs.ba</w:t>
      </w:r>
    </w:p>
    <w:p w14:paraId="2EE4A838" w14:textId="77777777" w:rsidR="00FA1A9D" w:rsidRDefault="00000000" w:rsidP="00FA1A9D">
      <w:pPr>
        <w:pStyle w:val="ListParagraph"/>
        <w:tabs>
          <w:tab w:val="left" w:pos="748"/>
        </w:tabs>
        <w:spacing w:after="0" w:line="240" w:lineRule="auto"/>
        <w:ind w:left="1440"/>
        <w:jc w:val="center"/>
        <w:rPr>
          <w:rStyle w:val="Hyperlink"/>
          <w:rFonts w:ascii="Times New Roman" w:eastAsia="Times New Roman" w:hAnsi="Times New Roman" w:cs="Times New Roman"/>
          <w:sz w:val="16"/>
          <w:szCs w:val="16"/>
          <w:lang w:val="en-US"/>
        </w:rPr>
      </w:pPr>
      <w:hyperlink r:id="rId6" w:history="1">
        <w:r w:rsidR="00FA1A9D" w:rsidRPr="008B3AC3">
          <w:rPr>
            <w:rStyle w:val="Hyperlink"/>
            <w:rFonts w:ascii="Times New Roman" w:eastAsia="Times New Roman" w:hAnsi="Times New Roman" w:cs="Times New Roman"/>
            <w:sz w:val="16"/>
            <w:szCs w:val="16"/>
            <w:lang w:val="en-US"/>
          </w:rPr>
          <w:t>www.mrkonjic-grad.rs.ba</w:t>
        </w:r>
      </w:hyperlink>
    </w:p>
    <w:p w14:paraId="215E7F1F" w14:textId="77777777" w:rsidR="00C57175" w:rsidRDefault="00C57175"/>
    <w:sectPr w:rsidR="00C57175" w:rsidSect="00395604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A429E"/>
    <w:multiLevelType w:val="multilevel"/>
    <w:tmpl w:val="F5067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1" w15:restartNumberingAfterBreak="0">
    <w:nsid w:val="56B10563"/>
    <w:multiLevelType w:val="hybridMultilevel"/>
    <w:tmpl w:val="BD088C38"/>
    <w:lvl w:ilvl="0" w:tplc="4D925116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52B1F"/>
    <w:multiLevelType w:val="hybridMultilevel"/>
    <w:tmpl w:val="2C8EAF3A"/>
    <w:lvl w:ilvl="0" w:tplc="1C600EDA">
      <w:start w:val="1"/>
      <w:numFmt w:val="decimal"/>
      <w:lvlText w:val="%1."/>
      <w:lvlJc w:val="left"/>
      <w:pPr>
        <w:ind w:left="1140" w:hanging="360"/>
      </w:pPr>
      <w:rPr>
        <w:i w:val="0"/>
        <w:strike w:val="0"/>
        <w:dstrike w:val="0"/>
        <w:u w:val="none"/>
        <w:effect w:val="none"/>
      </w:rPr>
    </w:lvl>
    <w:lvl w:ilvl="1" w:tplc="241A0019">
      <w:start w:val="1"/>
      <w:numFmt w:val="lowerLetter"/>
      <w:lvlText w:val="%2."/>
      <w:lvlJc w:val="left"/>
      <w:pPr>
        <w:ind w:left="1860" w:hanging="360"/>
      </w:pPr>
    </w:lvl>
    <w:lvl w:ilvl="2" w:tplc="241A001B">
      <w:start w:val="1"/>
      <w:numFmt w:val="lowerRoman"/>
      <w:lvlText w:val="%3."/>
      <w:lvlJc w:val="right"/>
      <w:pPr>
        <w:ind w:left="2580" w:hanging="180"/>
      </w:pPr>
    </w:lvl>
    <w:lvl w:ilvl="3" w:tplc="241A000F">
      <w:start w:val="1"/>
      <w:numFmt w:val="decimal"/>
      <w:lvlText w:val="%4."/>
      <w:lvlJc w:val="left"/>
      <w:pPr>
        <w:ind w:left="3300" w:hanging="360"/>
      </w:pPr>
    </w:lvl>
    <w:lvl w:ilvl="4" w:tplc="241A0019">
      <w:start w:val="1"/>
      <w:numFmt w:val="lowerLetter"/>
      <w:lvlText w:val="%5."/>
      <w:lvlJc w:val="left"/>
      <w:pPr>
        <w:ind w:left="4020" w:hanging="360"/>
      </w:pPr>
    </w:lvl>
    <w:lvl w:ilvl="5" w:tplc="241A001B">
      <w:start w:val="1"/>
      <w:numFmt w:val="lowerRoman"/>
      <w:lvlText w:val="%6."/>
      <w:lvlJc w:val="right"/>
      <w:pPr>
        <w:ind w:left="4740" w:hanging="180"/>
      </w:pPr>
    </w:lvl>
    <w:lvl w:ilvl="6" w:tplc="241A000F">
      <w:start w:val="1"/>
      <w:numFmt w:val="decimal"/>
      <w:lvlText w:val="%7."/>
      <w:lvlJc w:val="left"/>
      <w:pPr>
        <w:ind w:left="5460" w:hanging="360"/>
      </w:pPr>
    </w:lvl>
    <w:lvl w:ilvl="7" w:tplc="241A0019">
      <w:start w:val="1"/>
      <w:numFmt w:val="lowerLetter"/>
      <w:lvlText w:val="%8."/>
      <w:lvlJc w:val="left"/>
      <w:pPr>
        <w:ind w:left="6180" w:hanging="360"/>
      </w:pPr>
    </w:lvl>
    <w:lvl w:ilvl="8" w:tplc="241A001B">
      <w:start w:val="1"/>
      <w:numFmt w:val="lowerRoman"/>
      <w:lvlText w:val="%9."/>
      <w:lvlJc w:val="right"/>
      <w:pPr>
        <w:ind w:left="6900" w:hanging="180"/>
      </w:pPr>
    </w:lvl>
  </w:abstractNum>
  <w:num w:numId="1" w16cid:durableId="39134478">
    <w:abstractNumId w:val="0"/>
  </w:num>
  <w:num w:numId="2" w16cid:durableId="1419011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723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054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9D"/>
    <w:rsid w:val="000278DF"/>
    <w:rsid w:val="00071C2F"/>
    <w:rsid w:val="00073477"/>
    <w:rsid w:val="000770B4"/>
    <w:rsid w:val="00080027"/>
    <w:rsid w:val="000D7787"/>
    <w:rsid w:val="000F51E4"/>
    <w:rsid w:val="002D6629"/>
    <w:rsid w:val="003225B7"/>
    <w:rsid w:val="003B4C30"/>
    <w:rsid w:val="004073B9"/>
    <w:rsid w:val="004347B4"/>
    <w:rsid w:val="00435FD8"/>
    <w:rsid w:val="00445F22"/>
    <w:rsid w:val="005111EE"/>
    <w:rsid w:val="005636B3"/>
    <w:rsid w:val="0057112A"/>
    <w:rsid w:val="005D5433"/>
    <w:rsid w:val="006B662B"/>
    <w:rsid w:val="007721B7"/>
    <w:rsid w:val="007B1285"/>
    <w:rsid w:val="008216BA"/>
    <w:rsid w:val="008C09D0"/>
    <w:rsid w:val="00975BA0"/>
    <w:rsid w:val="009F1CEE"/>
    <w:rsid w:val="00A16181"/>
    <w:rsid w:val="00A321E4"/>
    <w:rsid w:val="00A841D4"/>
    <w:rsid w:val="00AD20AA"/>
    <w:rsid w:val="00B14CA7"/>
    <w:rsid w:val="00B76448"/>
    <w:rsid w:val="00BB0CD5"/>
    <w:rsid w:val="00BF2D86"/>
    <w:rsid w:val="00C368A5"/>
    <w:rsid w:val="00C57175"/>
    <w:rsid w:val="00CA2ED7"/>
    <w:rsid w:val="00CD218C"/>
    <w:rsid w:val="00D252B2"/>
    <w:rsid w:val="00DC1686"/>
    <w:rsid w:val="00DD3AC5"/>
    <w:rsid w:val="00DF1613"/>
    <w:rsid w:val="00E446BB"/>
    <w:rsid w:val="00E7369D"/>
    <w:rsid w:val="00EE5CB9"/>
    <w:rsid w:val="00F21FE5"/>
    <w:rsid w:val="00F30133"/>
    <w:rsid w:val="00FA1A9D"/>
    <w:rsid w:val="00FC285B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0D62"/>
  <w15:chartTrackingRefBased/>
  <w15:docId w15:val="{E8CE6C69-F0C4-40D6-8338-2A9F5064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A9D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A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onjic-grad.rs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Malesević</dc:creator>
  <cp:keywords/>
  <dc:description/>
  <cp:lastModifiedBy>Milena Malesević</cp:lastModifiedBy>
  <cp:revision>109</cp:revision>
  <cp:lastPrinted>2023-12-08T10:04:00Z</cp:lastPrinted>
  <dcterms:created xsi:type="dcterms:W3CDTF">2023-11-08T10:31:00Z</dcterms:created>
  <dcterms:modified xsi:type="dcterms:W3CDTF">2023-12-08T10:43:00Z</dcterms:modified>
</cp:coreProperties>
</file>